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143" w14:textId="77777777" w:rsidR="00D469CF" w:rsidRDefault="00D469CF" w:rsidP="00D469CF">
      <w:pPr>
        <w:spacing w:after="120" w:line="360" w:lineRule="auto"/>
        <w:ind w:right="-142"/>
        <w:rPr>
          <w:rStyle w:val="markedcontent"/>
          <w:rFonts w:ascii="Arial" w:hAnsi="Arial" w:cs="Arial"/>
          <w:b/>
          <w:bCs/>
          <w:lang w:val="pl-PL"/>
        </w:rPr>
      </w:pPr>
      <w:r>
        <w:rPr>
          <w:rStyle w:val="markedcontent"/>
          <w:rFonts w:ascii="Arial" w:hAnsi="Arial" w:cs="Arial"/>
          <w:b/>
          <w:bCs/>
          <w:lang w:val="pl-PL"/>
        </w:rPr>
        <w:t>OR</w:t>
      </w:r>
      <w:r>
        <w:rPr>
          <w:rStyle w:val="markedcontent"/>
          <w:rFonts w:ascii="Arial" w:hAnsi="Arial" w:cs="Arial"/>
          <w:b/>
          <w:bCs/>
          <w:sz w:val="28"/>
          <w:szCs w:val="28"/>
          <w:lang w:val="pl-PL"/>
        </w:rPr>
        <w:t>.</w:t>
      </w:r>
      <w:r>
        <w:rPr>
          <w:rStyle w:val="markedcontent"/>
          <w:rFonts w:ascii="Arial" w:hAnsi="Arial" w:cs="Arial"/>
          <w:b/>
          <w:bCs/>
          <w:lang w:val="pl-PL"/>
        </w:rPr>
        <w:t>2110.8.2022</w:t>
      </w:r>
      <w:r>
        <w:rPr>
          <w:rFonts w:ascii="Arial" w:hAnsi="Arial" w:cs="Arial"/>
          <w:b/>
          <w:bCs/>
          <w:lang w:val="pl-PL"/>
        </w:rPr>
        <w:br/>
      </w:r>
      <w:r>
        <w:rPr>
          <w:rStyle w:val="markedcontent"/>
          <w:rFonts w:ascii="Arial" w:hAnsi="Arial" w:cs="Arial"/>
          <w:b/>
          <w:bCs/>
          <w:lang w:val="pl-PL"/>
        </w:rPr>
        <w:t>INFORMACJA O WYNIKACH NABORU</w:t>
      </w:r>
    </w:p>
    <w:p w14:paraId="5FF67933" w14:textId="77777777" w:rsidR="00D469CF" w:rsidRDefault="00D469CF" w:rsidP="00D469CF">
      <w:pPr>
        <w:spacing w:after="120" w:line="360" w:lineRule="auto"/>
        <w:ind w:right="-142"/>
        <w:rPr>
          <w:rStyle w:val="markedcontent"/>
          <w:rFonts w:ascii="Arial" w:hAnsi="Arial" w:cs="Arial"/>
          <w:b/>
          <w:bCs/>
          <w:lang w:val="pl-PL"/>
        </w:rPr>
      </w:pPr>
      <w:r>
        <w:rPr>
          <w:rStyle w:val="markedcontent"/>
          <w:rFonts w:ascii="Arial" w:hAnsi="Arial" w:cs="Arial"/>
          <w:b/>
          <w:bCs/>
          <w:lang w:val="pl-PL"/>
        </w:rPr>
        <w:t>NA WOLNE STANOWISKO URZĘDNICZE</w:t>
      </w:r>
    </w:p>
    <w:p w14:paraId="0D948CC5" w14:textId="77777777" w:rsidR="00D469CF" w:rsidRDefault="00D469CF" w:rsidP="00D469CF">
      <w:pPr>
        <w:spacing w:after="120" w:line="360" w:lineRule="auto"/>
        <w:ind w:right="-142"/>
        <w:rPr>
          <w:rStyle w:val="markedcontent"/>
          <w:rFonts w:ascii="Arial" w:hAnsi="Arial" w:cs="Arial"/>
          <w:lang w:val="pl-PL"/>
        </w:rPr>
      </w:pPr>
      <w:r>
        <w:rPr>
          <w:rStyle w:val="markedcontent"/>
          <w:rFonts w:ascii="Arial" w:hAnsi="Arial" w:cs="Arial"/>
          <w:lang w:val="pl-PL"/>
        </w:rPr>
        <w:t>Starostwo Powiatowe w Olecku</w:t>
      </w:r>
      <w:r>
        <w:rPr>
          <w:rFonts w:ascii="Arial" w:hAnsi="Arial" w:cs="Arial"/>
          <w:lang w:val="pl-PL"/>
        </w:rPr>
        <w:br/>
      </w:r>
      <w:r>
        <w:rPr>
          <w:rStyle w:val="markedcontent"/>
          <w:rFonts w:ascii="Arial" w:hAnsi="Arial" w:cs="Arial"/>
          <w:lang w:val="pl-PL"/>
        </w:rPr>
        <w:t>19-400 Olecko, ul. Kolejowa 32</w:t>
      </w:r>
    </w:p>
    <w:p w14:paraId="16E922FB" w14:textId="77777777" w:rsidR="00D469CF" w:rsidRPr="00D469CF" w:rsidRDefault="00D469CF" w:rsidP="00D469CF">
      <w:pPr>
        <w:spacing w:line="360" w:lineRule="auto"/>
        <w:rPr>
          <w:b/>
          <w:bCs/>
          <w:lang w:val="pl-PL"/>
        </w:rPr>
      </w:pPr>
      <w:r>
        <w:rPr>
          <w:rStyle w:val="markedcontent"/>
          <w:rFonts w:ascii="Arial" w:hAnsi="Arial" w:cs="Arial"/>
          <w:b/>
          <w:bCs/>
          <w:lang w:val="pl-PL"/>
        </w:rPr>
        <w:t xml:space="preserve">Podinspektor </w:t>
      </w:r>
      <w:r w:rsidRPr="00D469CF">
        <w:rPr>
          <w:rStyle w:val="Nagwek1"/>
          <w:rFonts w:ascii="Arial" w:hAnsi="Arial" w:cs="Arial"/>
          <w:b/>
          <w:bCs/>
          <w:sz w:val="24"/>
          <w:szCs w:val="24"/>
          <w:lang w:val="pl-PL"/>
        </w:rPr>
        <w:t>ds. księgowości jednostek oświatowych podległych Powiatowi Oleckiemu</w:t>
      </w:r>
      <w:r>
        <w:rPr>
          <w:rStyle w:val="Nagwek1"/>
          <w:rFonts w:ascii="Arial" w:hAnsi="Arial" w:cs="Arial"/>
          <w:b/>
          <w:bCs/>
          <w:lang w:val="pl-PL"/>
        </w:rPr>
        <w:t xml:space="preserve">  </w:t>
      </w:r>
      <w:r>
        <w:rPr>
          <w:rStyle w:val="markedcontent"/>
          <w:rFonts w:ascii="Arial" w:hAnsi="Arial" w:cs="Arial"/>
          <w:b/>
          <w:bCs/>
          <w:lang w:val="pl-PL"/>
        </w:rPr>
        <w:t xml:space="preserve">w Wydziale Finansowym </w:t>
      </w:r>
      <w:r>
        <w:rPr>
          <w:rFonts w:ascii="Arial" w:hAnsi="Arial" w:cs="Arial"/>
          <w:b/>
          <w:bCs/>
          <w:lang w:val="pl-PL"/>
        </w:rPr>
        <w:t>w Starostwie Powiatowym w Olecku</w:t>
      </w:r>
    </w:p>
    <w:p w14:paraId="08EFC09E" w14:textId="77777777" w:rsidR="00D469CF" w:rsidRPr="00D469CF" w:rsidRDefault="00D469CF" w:rsidP="00D469CF">
      <w:pPr>
        <w:spacing w:after="120" w:line="360" w:lineRule="auto"/>
        <w:rPr>
          <w:rStyle w:val="markedcontent"/>
          <w:lang w:val="pl-PL"/>
        </w:rPr>
      </w:pPr>
      <w:r>
        <w:rPr>
          <w:rStyle w:val="markedcontent"/>
          <w:rFonts w:ascii="Arial" w:hAnsi="Arial" w:cs="Arial"/>
          <w:lang w:val="pl-PL"/>
        </w:rPr>
        <w:t>.............................................................................</w:t>
      </w:r>
      <w:r>
        <w:rPr>
          <w:rFonts w:ascii="Arial" w:hAnsi="Arial" w:cs="Arial"/>
          <w:lang w:val="pl-PL"/>
        </w:rPr>
        <w:br/>
      </w:r>
      <w:r>
        <w:rPr>
          <w:rStyle w:val="markedcontent"/>
          <w:rFonts w:ascii="Arial" w:hAnsi="Arial" w:cs="Arial"/>
          <w:lang w:val="pl-PL"/>
        </w:rPr>
        <w:t>nazwa wolnego stanowiska urzędniczego</w:t>
      </w:r>
    </w:p>
    <w:p w14:paraId="70BD212C" w14:textId="77777777" w:rsidR="00D469CF" w:rsidRDefault="00D469CF" w:rsidP="00D469CF">
      <w:pPr>
        <w:spacing w:after="120" w:line="360" w:lineRule="auto"/>
        <w:ind w:right="-142" w:firstLine="567"/>
        <w:rPr>
          <w:rStyle w:val="markedcontent"/>
          <w:rFonts w:ascii="Arial" w:hAnsi="Arial" w:cs="Arial"/>
          <w:b/>
          <w:bCs/>
          <w:lang w:val="pl-PL"/>
        </w:rPr>
      </w:pPr>
      <w:r>
        <w:rPr>
          <w:rStyle w:val="markedcontent"/>
          <w:rFonts w:ascii="Arial" w:hAnsi="Arial" w:cs="Arial"/>
          <w:lang w:val="pl-PL"/>
        </w:rPr>
        <w:t>Informuję, iż w wyniku przeprowadzonego naboru na w/w stanowisko nie wybrano kandydata</w:t>
      </w:r>
      <w:r>
        <w:rPr>
          <w:rStyle w:val="markedcontent"/>
          <w:rFonts w:ascii="Arial" w:hAnsi="Arial" w:cs="Arial"/>
          <w:b/>
          <w:bCs/>
          <w:lang w:val="pl-PL"/>
        </w:rPr>
        <w:t>.</w:t>
      </w:r>
    </w:p>
    <w:p w14:paraId="22AE8288" w14:textId="77777777" w:rsidR="00D469CF" w:rsidRDefault="00D469CF" w:rsidP="00D469CF">
      <w:pPr>
        <w:spacing w:after="120" w:line="360" w:lineRule="auto"/>
        <w:ind w:right="-142" w:firstLine="567"/>
        <w:rPr>
          <w:rStyle w:val="markedcontent"/>
          <w:rFonts w:ascii="Arial" w:hAnsi="Arial" w:cs="Arial"/>
          <w:u w:val="single"/>
          <w:lang w:val="pl-PL"/>
        </w:rPr>
      </w:pPr>
      <w:r>
        <w:rPr>
          <w:rStyle w:val="markedcontent"/>
          <w:rFonts w:ascii="Arial" w:hAnsi="Arial" w:cs="Arial"/>
          <w:b/>
          <w:bCs/>
          <w:u w:val="single"/>
          <w:lang w:val="pl-PL"/>
        </w:rPr>
        <w:t>Uzasadnienie nierozstrzygnięcia naboru</w:t>
      </w:r>
      <w:r>
        <w:rPr>
          <w:rStyle w:val="markedcontent"/>
          <w:rFonts w:ascii="Arial" w:hAnsi="Arial" w:cs="Arial"/>
          <w:u w:val="single"/>
          <w:lang w:val="pl-PL"/>
        </w:rPr>
        <w:t>:</w:t>
      </w:r>
    </w:p>
    <w:p w14:paraId="1BD26477" w14:textId="77777777" w:rsidR="00D469CF" w:rsidRPr="00D469CF" w:rsidRDefault="00D469CF" w:rsidP="00D469CF">
      <w:pPr>
        <w:spacing w:after="120" w:line="360" w:lineRule="auto"/>
        <w:ind w:firstLine="567"/>
        <w:rPr>
          <w:lang w:val="pl-PL"/>
        </w:rPr>
      </w:pPr>
      <w:r>
        <w:rPr>
          <w:rFonts w:ascii="Arial" w:hAnsi="Arial" w:cs="Arial"/>
          <w:lang w:val="pl-PL"/>
        </w:rPr>
        <w:t xml:space="preserve">Kandydaci zakwalifikowani do udziału w II etapie – rozmowy kwalifikacyjnej i testu wiedzy, nie spełnili oczekiwań Komisji ze względu na niski poziom wiedzy specjalistycznej oraz umiejętności gwarantujących prawidłowe wykonywanie obowiązków wskazanych w treści ogłoszenia o naborze. </w:t>
      </w:r>
    </w:p>
    <w:p w14:paraId="7164E086" w14:textId="77777777" w:rsidR="00D469CF" w:rsidRPr="00D469CF" w:rsidRDefault="00D469CF" w:rsidP="00D469CF">
      <w:pPr>
        <w:spacing w:after="120" w:line="360" w:lineRule="auto"/>
        <w:rPr>
          <w:rStyle w:val="markedcontent"/>
          <w:b/>
          <w:bCs/>
          <w:lang w:val="pl-PL"/>
        </w:rPr>
      </w:pPr>
    </w:p>
    <w:p w14:paraId="460676D5" w14:textId="77777777" w:rsidR="00D469CF" w:rsidRDefault="00D469CF" w:rsidP="00D469CF">
      <w:pPr>
        <w:spacing w:after="120" w:line="360" w:lineRule="auto"/>
        <w:rPr>
          <w:rStyle w:val="markedcontent"/>
          <w:rFonts w:ascii="Arial" w:hAnsi="Arial" w:cs="Arial"/>
          <w:b/>
          <w:bCs/>
          <w:lang w:val="pl-PL"/>
        </w:rPr>
      </w:pPr>
      <w:r>
        <w:rPr>
          <w:rStyle w:val="markedcontent"/>
          <w:rFonts w:ascii="Arial" w:hAnsi="Arial" w:cs="Arial"/>
          <w:b/>
          <w:bCs/>
          <w:lang w:val="pl-PL"/>
        </w:rPr>
        <w:t xml:space="preserve">14.12.2022 r. </w:t>
      </w:r>
      <w:r>
        <w:rPr>
          <w:rStyle w:val="markedcontent"/>
          <w:rFonts w:ascii="Arial" w:hAnsi="Arial" w:cs="Arial"/>
          <w:b/>
          <w:bCs/>
          <w:lang w:val="pl-PL"/>
        </w:rPr>
        <w:tab/>
      </w:r>
      <w:r>
        <w:rPr>
          <w:rStyle w:val="markedcontent"/>
          <w:rFonts w:ascii="Arial" w:hAnsi="Arial" w:cs="Arial"/>
          <w:b/>
          <w:bCs/>
          <w:lang w:val="pl-PL"/>
        </w:rPr>
        <w:tab/>
      </w:r>
      <w:r>
        <w:rPr>
          <w:rStyle w:val="markedcontent"/>
          <w:rFonts w:ascii="Arial" w:hAnsi="Arial" w:cs="Arial"/>
          <w:b/>
          <w:bCs/>
          <w:lang w:val="pl-PL"/>
        </w:rPr>
        <w:tab/>
      </w:r>
      <w:r>
        <w:rPr>
          <w:rStyle w:val="markedcontent"/>
          <w:rFonts w:ascii="Arial" w:hAnsi="Arial" w:cs="Arial"/>
          <w:b/>
          <w:bCs/>
          <w:lang w:val="pl-PL"/>
        </w:rPr>
        <w:tab/>
      </w:r>
      <w:r>
        <w:rPr>
          <w:rStyle w:val="markedcontent"/>
          <w:rFonts w:ascii="Arial" w:hAnsi="Arial" w:cs="Arial"/>
          <w:b/>
          <w:bCs/>
          <w:lang w:val="pl-PL"/>
        </w:rPr>
        <w:tab/>
      </w:r>
    </w:p>
    <w:p w14:paraId="0109907D" w14:textId="77777777" w:rsidR="00D469CF" w:rsidRDefault="00D469CF" w:rsidP="00D469CF">
      <w:pPr>
        <w:spacing w:after="120"/>
        <w:ind w:left="6095" w:hanging="709"/>
      </w:pPr>
      <w:r>
        <w:rPr>
          <w:rFonts w:ascii="Arial" w:hAnsi="Arial" w:cs="Arial"/>
          <w:b/>
          <w:bCs/>
          <w:lang w:val="pl-PL"/>
        </w:rPr>
        <w:t>PRZEWODNICZĄCY KOMISJI</w:t>
      </w:r>
    </w:p>
    <w:p w14:paraId="66F8CD58" w14:textId="77777777" w:rsidR="00D469CF" w:rsidRDefault="00D469CF" w:rsidP="00D469CF">
      <w:pPr>
        <w:spacing w:after="240"/>
        <w:ind w:left="6095"/>
        <w:rPr>
          <w:b/>
          <w:bCs/>
          <w:lang w:val="pl-PL"/>
        </w:rPr>
      </w:pPr>
      <w:r>
        <w:rPr>
          <w:rStyle w:val="markedcontent"/>
          <w:rFonts w:ascii="Arial" w:hAnsi="Arial" w:cs="Arial"/>
          <w:b/>
          <w:bCs/>
          <w:lang w:val="pl-PL"/>
        </w:rPr>
        <w:t xml:space="preserve"> /-/Marek Dobrzyń</w:t>
      </w:r>
    </w:p>
    <w:p w14:paraId="2D3AE467" w14:textId="77777777" w:rsidR="00D469CF" w:rsidRDefault="00D469CF"/>
    <w:sectPr w:rsidR="00D4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CF"/>
    <w:rsid w:val="00D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81F4"/>
  <w15:chartTrackingRefBased/>
  <w15:docId w15:val="{49E8E495-5B95-4545-B2B8-FCA88DA4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D469CF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469CF"/>
    <w:pPr>
      <w:widowControl w:val="0"/>
      <w:shd w:val="clear" w:color="auto" w:fill="FFFFFF"/>
      <w:spacing w:line="214" w:lineRule="exact"/>
      <w:ind w:hanging="320"/>
      <w:outlineLvl w:val="0"/>
    </w:pPr>
    <w:rPr>
      <w:rFonts w:asciiTheme="minorHAnsi" w:eastAsiaTheme="minorHAnsi" w:hAnsiTheme="minorHAnsi" w:cstheme="minorBid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D4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Bielawska</dc:creator>
  <cp:keywords/>
  <dc:description/>
  <cp:lastModifiedBy>Karina Bielawska</cp:lastModifiedBy>
  <cp:revision>2</cp:revision>
  <dcterms:created xsi:type="dcterms:W3CDTF">2022-12-14T13:25:00Z</dcterms:created>
  <dcterms:modified xsi:type="dcterms:W3CDTF">2022-12-14T13:25:00Z</dcterms:modified>
</cp:coreProperties>
</file>